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5FD19" w14:textId="77777777" w:rsidR="00871DA5" w:rsidRDefault="009C7C9B">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14:textId="7633F036" w:rsidR="00871DA5" w:rsidRDefault="009C7C9B">
      <w:pPr>
        <w:jc w:val="right"/>
        <w:rPr>
          <w:rFonts w:ascii="Arial" w:hAnsi="Arial" w:cs="Arial"/>
          <w:sz w:val="22"/>
          <w:shd w:val="clear" w:color="auto" w:fill="FFFFFF"/>
        </w:rPr>
      </w:pPr>
      <w:r>
        <w:rPr>
          <w:rFonts w:ascii="宋体" w:hAnsi="宋体" w:hint="eastAsia"/>
          <w:bCs/>
          <w:sz w:val="24"/>
          <w:u w:val="single"/>
        </w:rPr>
        <w:t>桂玉</w:t>
      </w:r>
      <w:proofErr w:type="gramStart"/>
      <w:r>
        <w:rPr>
          <w:rFonts w:ascii="宋体" w:hAnsi="宋体" w:hint="eastAsia"/>
          <w:bCs/>
          <w:sz w:val="24"/>
          <w:u w:val="single"/>
        </w:rPr>
        <w:t>交运政</w:t>
      </w:r>
      <w:r>
        <w:rPr>
          <w:rFonts w:ascii="宋体" w:hAnsi="宋体" w:hint="eastAsia"/>
          <w:bCs/>
          <w:sz w:val="24"/>
        </w:rPr>
        <w:t>罚〔</w:t>
      </w:r>
      <w:r>
        <w:rPr>
          <w:rFonts w:ascii="宋体" w:hAnsi="宋体" w:hint="eastAsia"/>
          <w:bCs/>
          <w:sz w:val="24"/>
        </w:rPr>
        <w:t>2025</w:t>
      </w:r>
      <w:r>
        <w:rPr>
          <w:rFonts w:ascii="宋体" w:hAnsi="宋体" w:hint="eastAsia"/>
          <w:bCs/>
          <w:sz w:val="24"/>
        </w:rPr>
        <w:t>〕</w:t>
      </w:r>
      <w:proofErr w:type="gramEnd"/>
      <w:r>
        <w:rPr>
          <w:rFonts w:ascii="Arial" w:hAnsi="Arial" w:cs="Arial" w:hint="eastAsia"/>
          <w:sz w:val="22"/>
          <w:u w:val="single"/>
          <w:shd w:val="clear" w:color="auto" w:fill="FFFFFF"/>
        </w:rPr>
        <w:t>37</w:t>
      </w:r>
      <w:r w:rsidR="00C82405">
        <w:rPr>
          <w:rFonts w:ascii="Arial" w:hAnsi="Arial" w:cs="Arial"/>
          <w:sz w:val="22"/>
          <w:u w:val="single"/>
          <w:shd w:val="clear" w:color="auto" w:fill="FFFFFF"/>
        </w:rPr>
        <w:t>0</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7"/>
        <w:gridCol w:w="1597"/>
        <w:gridCol w:w="1287"/>
        <w:gridCol w:w="1784"/>
        <w:gridCol w:w="992"/>
        <w:gridCol w:w="1701"/>
      </w:tblGrid>
      <w:tr w:rsidR="00871DA5" w14:paraId="662140C9" w14:textId="77777777">
        <w:trPr>
          <w:trHeight w:hRule="exact" w:val="610"/>
        </w:trPr>
        <w:tc>
          <w:tcPr>
            <w:tcW w:w="567" w:type="dxa"/>
            <w:vMerge w:val="restart"/>
            <w:vAlign w:val="center"/>
          </w:tcPr>
          <w:p w14:paraId="046D02C9" w14:textId="77777777" w:rsidR="00871DA5" w:rsidRDefault="009C7C9B">
            <w:pPr>
              <w:snapToGrid w:val="0"/>
              <w:spacing w:line="220" w:lineRule="atLeast"/>
              <w:jc w:val="center"/>
              <w:rPr>
                <w:rFonts w:ascii="宋体" w:hAnsi="宋体"/>
                <w:sz w:val="24"/>
              </w:rPr>
            </w:pPr>
            <w:r>
              <w:rPr>
                <w:rFonts w:ascii="宋体" w:hAnsi="宋体"/>
                <w:sz w:val="24"/>
              </w:rPr>
              <w:t>当</w:t>
            </w:r>
          </w:p>
          <w:p w14:paraId="140DD835" w14:textId="77777777" w:rsidR="00871DA5" w:rsidRDefault="009C7C9B">
            <w:pPr>
              <w:snapToGrid w:val="0"/>
              <w:spacing w:line="220" w:lineRule="atLeast"/>
              <w:jc w:val="center"/>
              <w:rPr>
                <w:rFonts w:ascii="宋体" w:hAnsi="宋体"/>
                <w:sz w:val="24"/>
              </w:rPr>
            </w:pPr>
            <w:r>
              <w:rPr>
                <w:rFonts w:ascii="宋体" w:hAnsi="宋体"/>
                <w:sz w:val="24"/>
              </w:rPr>
              <w:t>事</w:t>
            </w:r>
          </w:p>
          <w:p w14:paraId="16FA2EF8" w14:textId="77777777" w:rsidR="00871DA5" w:rsidRDefault="009C7C9B">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14:textId="77777777" w:rsidR="00871DA5" w:rsidRDefault="009C7C9B">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14:textId="77777777" w:rsidR="00871DA5" w:rsidRDefault="009C7C9B">
            <w:pPr>
              <w:snapToGrid w:val="0"/>
              <w:spacing w:line="220" w:lineRule="atLeast"/>
              <w:rPr>
                <w:rFonts w:ascii="宋体" w:hAnsi="宋体"/>
                <w:sz w:val="24"/>
              </w:rPr>
            </w:pPr>
            <w:r>
              <w:rPr>
                <w:rFonts w:ascii="宋体" w:hAnsi="宋体"/>
                <w:sz w:val="24"/>
              </w:rPr>
              <w:t xml:space="preserve"> </w:t>
            </w:r>
            <w:r>
              <w:rPr>
                <w:rFonts w:ascii="宋体" w:hAnsi="宋体"/>
                <w:sz w:val="24"/>
              </w:rPr>
              <w:t>姓</w:t>
            </w:r>
            <w:r>
              <w:rPr>
                <w:rFonts w:ascii="宋体" w:hAnsi="宋体"/>
                <w:sz w:val="24"/>
              </w:rPr>
              <w:t xml:space="preserve"> </w:t>
            </w:r>
            <w:r>
              <w:rPr>
                <w:rFonts w:ascii="宋体" w:hAnsi="宋体"/>
                <w:sz w:val="24"/>
              </w:rPr>
              <w:t xml:space="preserve">　</w:t>
            </w:r>
            <w:r>
              <w:rPr>
                <w:rFonts w:ascii="宋体" w:hAnsi="宋体"/>
                <w:sz w:val="24"/>
              </w:rPr>
              <w:t xml:space="preserve"> </w:t>
            </w:r>
            <w:r>
              <w:rPr>
                <w:rFonts w:ascii="宋体" w:hAnsi="宋体"/>
                <w:sz w:val="24"/>
              </w:rPr>
              <w:t>名</w:t>
            </w:r>
          </w:p>
        </w:tc>
        <w:tc>
          <w:tcPr>
            <w:tcW w:w="3071" w:type="dxa"/>
            <w:gridSpan w:val="2"/>
            <w:vAlign w:val="center"/>
          </w:tcPr>
          <w:p w14:paraId="3CA3BBC9" w14:textId="77777777" w:rsidR="00871DA5" w:rsidRDefault="009C7C9B">
            <w:pPr>
              <w:snapToGrid w:val="0"/>
              <w:spacing w:line="220" w:lineRule="atLeast"/>
              <w:jc w:val="center"/>
              <w:rPr>
                <w:rFonts w:ascii="宋体" w:hAnsi="宋体"/>
                <w:sz w:val="24"/>
              </w:rPr>
            </w:pPr>
            <w:r>
              <w:rPr>
                <w:rFonts w:ascii="sans-serif" w:eastAsia="sans-serif" w:hAnsi="sans-serif" w:cs="sans-serif"/>
                <w:sz w:val="17"/>
                <w:szCs w:val="17"/>
                <w:shd w:val="clear" w:color="auto" w:fill="FFFFFF"/>
              </w:rPr>
              <w:t>卢启东</w:t>
            </w:r>
          </w:p>
        </w:tc>
        <w:tc>
          <w:tcPr>
            <w:tcW w:w="992" w:type="dxa"/>
            <w:vAlign w:val="center"/>
          </w:tcPr>
          <w:p w14:paraId="77544C60" w14:textId="77777777" w:rsidR="00871DA5" w:rsidRDefault="009C7C9B">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14:textId="77777777" w:rsidR="00871DA5" w:rsidRDefault="009C7C9B">
            <w:pPr>
              <w:snapToGrid w:val="0"/>
              <w:spacing w:line="220" w:lineRule="atLeast"/>
              <w:jc w:val="center"/>
              <w:rPr>
                <w:rFonts w:ascii="宋体" w:hAnsi="宋体"/>
                <w:sz w:val="24"/>
              </w:rPr>
            </w:pPr>
            <w:r>
              <w:rPr>
                <w:rFonts w:ascii="sans-serif" w:eastAsia="sans-serif" w:hAnsi="sans-serif" w:cs="sans-serif"/>
                <w:sz w:val="17"/>
                <w:szCs w:val="17"/>
                <w:shd w:val="clear" w:color="auto" w:fill="FFFFFF"/>
              </w:rPr>
              <w:t>4509</w:t>
            </w:r>
            <w:r>
              <w:rPr>
                <w:rFonts w:ascii="sans-serif" w:eastAsia="宋体" w:hAnsi="sans-serif" w:cs="sans-serif" w:hint="eastAsia"/>
                <w:sz w:val="17"/>
                <w:szCs w:val="17"/>
                <w:shd w:val="clear" w:color="auto" w:fill="FFFFFF"/>
              </w:rPr>
              <w:t>**********</w:t>
            </w:r>
            <w:r>
              <w:rPr>
                <w:rFonts w:ascii="sans-serif" w:eastAsia="sans-serif" w:hAnsi="sans-serif" w:cs="sans-serif"/>
                <w:sz w:val="17"/>
                <w:szCs w:val="17"/>
                <w:shd w:val="clear" w:color="auto" w:fill="FFFFFF"/>
              </w:rPr>
              <w:t>3937</w:t>
            </w:r>
          </w:p>
        </w:tc>
      </w:tr>
      <w:tr w:rsidR="00871DA5" w14:paraId="2BBC5806" w14:textId="77777777">
        <w:trPr>
          <w:trHeight w:hRule="exact" w:val="727"/>
        </w:trPr>
        <w:tc>
          <w:tcPr>
            <w:tcW w:w="567" w:type="dxa"/>
            <w:vMerge/>
            <w:vAlign w:val="center"/>
          </w:tcPr>
          <w:p w14:paraId="5F5E009B" w14:textId="77777777" w:rsidR="00871DA5" w:rsidRDefault="00871DA5">
            <w:pPr>
              <w:snapToGrid w:val="0"/>
              <w:spacing w:line="220" w:lineRule="atLeast"/>
              <w:jc w:val="center"/>
              <w:rPr>
                <w:rFonts w:ascii="宋体" w:hAnsi="宋体"/>
                <w:sz w:val="24"/>
              </w:rPr>
            </w:pPr>
          </w:p>
        </w:tc>
        <w:tc>
          <w:tcPr>
            <w:tcW w:w="567" w:type="dxa"/>
            <w:vMerge/>
            <w:vAlign w:val="center"/>
          </w:tcPr>
          <w:p w14:paraId="3A1869AE" w14:textId="77777777" w:rsidR="00871DA5" w:rsidRDefault="00871DA5">
            <w:pPr>
              <w:snapToGrid w:val="0"/>
              <w:spacing w:line="220" w:lineRule="atLeast"/>
              <w:rPr>
                <w:rFonts w:ascii="宋体" w:hAnsi="宋体"/>
                <w:spacing w:val="-20"/>
                <w:sz w:val="24"/>
              </w:rPr>
            </w:pPr>
          </w:p>
        </w:tc>
        <w:tc>
          <w:tcPr>
            <w:tcW w:w="1597" w:type="dxa"/>
            <w:vAlign w:val="center"/>
          </w:tcPr>
          <w:p w14:paraId="4378CAEA" w14:textId="77777777" w:rsidR="00871DA5" w:rsidRDefault="009C7C9B">
            <w:pPr>
              <w:snapToGrid w:val="0"/>
              <w:spacing w:line="220" w:lineRule="atLeast"/>
              <w:rPr>
                <w:rFonts w:ascii="宋体" w:hAnsi="宋体"/>
                <w:sz w:val="24"/>
              </w:rPr>
            </w:pPr>
            <w:r>
              <w:rPr>
                <w:rFonts w:ascii="宋体" w:hAnsi="宋体"/>
                <w:sz w:val="24"/>
              </w:rPr>
              <w:t xml:space="preserve"> </w:t>
            </w:r>
            <w:r>
              <w:rPr>
                <w:rFonts w:ascii="宋体" w:hAnsi="宋体" w:hint="eastAsia"/>
                <w:sz w:val="24"/>
              </w:rPr>
              <w:t>住</w:t>
            </w:r>
            <w:r>
              <w:rPr>
                <w:rFonts w:ascii="宋体" w:hAnsi="宋体" w:hint="eastAsia"/>
                <w:sz w:val="24"/>
              </w:rPr>
              <w:t xml:space="preserve">    </w:t>
            </w:r>
            <w:r>
              <w:rPr>
                <w:rFonts w:ascii="宋体" w:hAnsi="宋体" w:hint="eastAsia"/>
                <w:sz w:val="24"/>
              </w:rPr>
              <w:t>址</w:t>
            </w:r>
          </w:p>
        </w:tc>
        <w:tc>
          <w:tcPr>
            <w:tcW w:w="3071" w:type="dxa"/>
            <w:gridSpan w:val="2"/>
            <w:vAlign w:val="center"/>
          </w:tcPr>
          <w:p w14:paraId="6AD46228" w14:textId="77777777" w:rsidR="00871DA5" w:rsidRDefault="009C7C9B">
            <w:pPr>
              <w:snapToGrid w:val="0"/>
              <w:spacing w:line="220" w:lineRule="atLeast"/>
              <w:jc w:val="center"/>
              <w:rPr>
                <w:rFonts w:ascii="宋体" w:eastAsia="宋体" w:hAnsi="宋体"/>
                <w:sz w:val="24"/>
              </w:rPr>
            </w:pPr>
            <w:r>
              <w:rPr>
                <w:rFonts w:ascii="sans-serif" w:eastAsia="sans-serif" w:hAnsi="sans-serif" w:cs="sans-serif"/>
                <w:sz w:val="17"/>
                <w:szCs w:val="17"/>
                <w:shd w:val="clear" w:color="auto" w:fill="FFFFFF"/>
              </w:rPr>
              <w:t>广西兴业县</w:t>
            </w:r>
            <w:r>
              <w:rPr>
                <w:rFonts w:ascii="sans-serif" w:eastAsia="宋体" w:hAnsi="sans-serif" w:cs="sans-serif" w:hint="eastAsia"/>
                <w:sz w:val="17"/>
                <w:szCs w:val="17"/>
                <w:shd w:val="clear" w:color="auto" w:fill="FFFFFF"/>
              </w:rPr>
              <w:t>*****</w:t>
            </w:r>
          </w:p>
        </w:tc>
        <w:tc>
          <w:tcPr>
            <w:tcW w:w="992" w:type="dxa"/>
            <w:vAlign w:val="center"/>
          </w:tcPr>
          <w:p w14:paraId="559D9A33" w14:textId="77777777" w:rsidR="00871DA5" w:rsidRDefault="009C7C9B">
            <w:pPr>
              <w:snapToGrid w:val="0"/>
              <w:spacing w:line="220" w:lineRule="atLeast"/>
              <w:ind w:left="120" w:hangingChars="50" w:hanging="120"/>
              <w:jc w:val="center"/>
              <w:rPr>
                <w:rFonts w:ascii="宋体" w:hAnsi="宋体"/>
                <w:sz w:val="24"/>
              </w:rPr>
            </w:pPr>
            <w:r>
              <w:rPr>
                <w:rFonts w:ascii="宋体" w:hAnsi="宋体"/>
                <w:sz w:val="24"/>
              </w:rPr>
              <w:t>联系电话</w:t>
            </w:r>
          </w:p>
        </w:tc>
        <w:tc>
          <w:tcPr>
            <w:tcW w:w="1701" w:type="dxa"/>
            <w:vAlign w:val="center"/>
          </w:tcPr>
          <w:p w14:paraId="7EA753EE" w14:textId="77777777" w:rsidR="00871DA5" w:rsidRDefault="009C7C9B">
            <w:pPr>
              <w:snapToGrid w:val="0"/>
              <w:spacing w:line="220" w:lineRule="atLeast"/>
              <w:jc w:val="center"/>
              <w:rPr>
                <w:rFonts w:ascii="宋体" w:hAnsi="宋体"/>
                <w:sz w:val="24"/>
              </w:rPr>
            </w:pPr>
            <w:r>
              <w:rPr>
                <w:rFonts w:ascii="sans-serif" w:eastAsia="sans-serif" w:hAnsi="sans-serif" w:cs="sans-serif"/>
                <w:sz w:val="17"/>
                <w:szCs w:val="17"/>
                <w:shd w:val="clear" w:color="auto" w:fill="FFFFFF"/>
              </w:rPr>
              <w:t>137</w:t>
            </w:r>
            <w:r>
              <w:rPr>
                <w:rFonts w:ascii="sans-serif" w:eastAsia="宋体" w:hAnsi="sans-serif" w:cs="sans-serif" w:hint="eastAsia"/>
                <w:sz w:val="17"/>
                <w:szCs w:val="17"/>
                <w:shd w:val="clear" w:color="auto" w:fill="FFFFFF"/>
              </w:rPr>
              <w:t>****</w:t>
            </w:r>
            <w:r>
              <w:rPr>
                <w:rFonts w:ascii="sans-serif" w:eastAsia="sans-serif" w:hAnsi="sans-serif" w:cs="sans-serif"/>
                <w:sz w:val="17"/>
                <w:szCs w:val="17"/>
                <w:shd w:val="clear" w:color="auto" w:fill="FFFFFF"/>
              </w:rPr>
              <w:t>2782</w:t>
            </w:r>
          </w:p>
        </w:tc>
      </w:tr>
      <w:tr w:rsidR="00871DA5" w14:paraId="7AA06B75" w14:textId="77777777">
        <w:trPr>
          <w:trHeight w:hRule="exact" w:val="425"/>
        </w:trPr>
        <w:tc>
          <w:tcPr>
            <w:tcW w:w="567" w:type="dxa"/>
            <w:vMerge/>
            <w:vAlign w:val="center"/>
          </w:tcPr>
          <w:p w14:paraId="451AC2A9" w14:textId="77777777" w:rsidR="00871DA5" w:rsidRDefault="00871DA5">
            <w:pPr>
              <w:snapToGrid w:val="0"/>
              <w:spacing w:line="220" w:lineRule="atLeast"/>
              <w:jc w:val="center"/>
              <w:rPr>
                <w:rFonts w:asciiTheme="majorEastAsia" w:eastAsiaTheme="majorEastAsia" w:hAnsiTheme="majorEastAsia" w:cstheme="majorEastAsia"/>
                <w:szCs w:val="21"/>
              </w:rPr>
            </w:pPr>
          </w:p>
        </w:tc>
        <w:tc>
          <w:tcPr>
            <w:tcW w:w="567" w:type="dxa"/>
            <w:vMerge w:val="restart"/>
            <w:vAlign w:val="center"/>
          </w:tcPr>
          <w:p w14:paraId="57FCE303" w14:textId="77777777" w:rsidR="00871DA5" w:rsidRDefault="009C7C9B">
            <w:pPr>
              <w:snapToGrid w:val="0"/>
              <w:spacing w:line="220" w:lineRule="atLeas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pacing w:val="-20"/>
                <w:szCs w:val="21"/>
              </w:rPr>
              <w:t>单位</w:t>
            </w:r>
          </w:p>
        </w:tc>
        <w:tc>
          <w:tcPr>
            <w:tcW w:w="1597" w:type="dxa"/>
            <w:vAlign w:val="center"/>
          </w:tcPr>
          <w:p w14:paraId="6AE3B90E" w14:textId="77777777" w:rsidR="00871DA5" w:rsidRDefault="009C7C9B">
            <w:pPr>
              <w:snapToGrid w:val="0"/>
              <w:spacing w:line="30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名</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称</w:t>
            </w:r>
          </w:p>
        </w:tc>
        <w:tc>
          <w:tcPr>
            <w:tcW w:w="5764" w:type="dxa"/>
            <w:gridSpan w:val="4"/>
          </w:tcPr>
          <w:p w14:paraId="1E62D781" w14:textId="77777777" w:rsidR="00871DA5" w:rsidRDefault="009C7C9B">
            <w:pPr>
              <w:jc w:val="center"/>
              <w:rPr>
                <w:rFonts w:asciiTheme="majorEastAsia" w:eastAsiaTheme="majorEastAsia" w:hAnsiTheme="majorEastAsia" w:cstheme="majorEastAsia"/>
                <w:szCs w:val="21"/>
              </w:rPr>
            </w:pPr>
            <w:r>
              <w:rPr>
                <w:rFonts w:ascii="sans-serif" w:eastAsia="宋体" w:hAnsi="sans-serif" w:cs="sans-serif" w:hint="eastAsia"/>
                <w:sz w:val="17"/>
                <w:szCs w:val="17"/>
                <w:shd w:val="clear" w:color="auto" w:fill="FFFFFF"/>
              </w:rPr>
              <w:t>/</w:t>
            </w:r>
          </w:p>
        </w:tc>
      </w:tr>
      <w:tr w:rsidR="00871DA5" w14:paraId="414C0748" w14:textId="77777777">
        <w:trPr>
          <w:trHeight w:hRule="exact" w:val="757"/>
        </w:trPr>
        <w:tc>
          <w:tcPr>
            <w:tcW w:w="567" w:type="dxa"/>
            <w:vMerge/>
            <w:vAlign w:val="center"/>
          </w:tcPr>
          <w:p w14:paraId="2886FD6E" w14:textId="77777777" w:rsidR="00871DA5" w:rsidRDefault="00871DA5">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60D37820" w14:textId="77777777" w:rsidR="00871DA5" w:rsidRDefault="00871DA5">
            <w:pPr>
              <w:snapToGrid w:val="0"/>
              <w:spacing w:line="220" w:lineRule="atLeast"/>
              <w:jc w:val="center"/>
              <w:rPr>
                <w:rFonts w:asciiTheme="majorEastAsia" w:eastAsiaTheme="majorEastAsia" w:hAnsiTheme="majorEastAsia" w:cstheme="majorEastAsia"/>
                <w:szCs w:val="21"/>
              </w:rPr>
            </w:pPr>
          </w:p>
        </w:tc>
        <w:tc>
          <w:tcPr>
            <w:tcW w:w="1597" w:type="dxa"/>
            <w:vAlign w:val="center"/>
          </w:tcPr>
          <w:p w14:paraId="77D945BC" w14:textId="77777777" w:rsidR="00871DA5" w:rsidRDefault="009C7C9B">
            <w:pPr>
              <w:snapToGrid w:val="0"/>
              <w:spacing w:line="300" w:lineRule="exact"/>
              <w:ind w:firstLineChars="50" w:firstLine="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地</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址</w:t>
            </w:r>
          </w:p>
        </w:tc>
        <w:tc>
          <w:tcPr>
            <w:tcW w:w="5764" w:type="dxa"/>
            <w:gridSpan w:val="4"/>
          </w:tcPr>
          <w:p w14:paraId="2EE01183" w14:textId="77777777" w:rsidR="00871DA5" w:rsidRDefault="009C7C9B">
            <w:pPr>
              <w:jc w:val="center"/>
              <w:rPr>
                <w:rFonts w:asciiTheme="majorEastAsia" w:eastAsiaTheme="majorEastAsia" w:hAnsiTheme="majorEastAsia" w:cstheme="majorEastAsia"/>
                <w:szCs w:val="21"/>
              </w:rPr>
            </w:pPr>
            <w:r>
              <w:rPr>
                <w:rFonts w:ascii="sans-serif" w:eastAsia="宋体" w:hAnsi="sans-serif" w:cs="sans-serif" w:hint="eastAsia"/>
                <w:sz w:val="17"/>
                <w:szCs w:val="17"/>
                <w:shd w:val="clear" w:color="auto" w:fill="FFFFFF"/>
              </w:rPr>
              <w:t>/</w:t>
            </w:r>
          </w:p>
        </w:tc>
      </w:tr>
      <w:tr w:rsidR="00871DA5" w14:paraId="514FAFF7" w14:textId="77777777">
        <w:trPr>
          <w:trHeight w:hRule="exact" w:val="754"/>
        </w:trPr>
        <w:tc>
          <w:tcPr>
            <w:tcW w:w="567" w:type="dxa"/>
            <w:vMerge/>
            <w:vAlign w:val="center"/>
          </w:tcPr>
          <w:p w14:paraId="6A956079" w14:textId="77777777" w:rsidR="00871DA5" w:rsidRDefault="00871DA5">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41DE2E33" w14:textId="77777777" w:rsidR="00871DA5" w:rsidRDefault="00871DA5">
            <w:pPr>
              <w:snapToGrid w:val="0"/>
              <w:spacing w:line="220" w:lineRule="atLeast"/>
              <w:rPr>
                <w:rFonts w:asciiTheme="majorEastAsia" w:eastAsiaTheme="majorEastAsia" w:hAnsiTheme="majorEastAsia" w:cstheme="majorEastAsia"/>
                <w:szCs w:val="21"/>
              </w:rPr>
            </w:pPr>
          </w:p>
        </w:tc>
        <w:tc>
          <w:tcPr>
            <w:tcW w:w="1597" w:type="dxa"/>
            <w:vAlign w:val="center"/>
          </w:tcPr>
          <w:p w14:paraId="1D4E91C8" w14:textId="77777777" w:rsidR="00871DA5" w:rsidRDefault="009C7C9B">
            <w:pPr>
              <w:snapToGrid w:val="0"/>
              <w:spacing w:line="30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联系电话</w:t>
            </w:r>
          </w:p>
        </w:tc>
        <w:tc>
          <w:tcPr>
            <w:tcW w:w="3071" w:type="dxa"/>
            <w:gridSpan w:val="2"/>
            <w:vAlign w:val="center"/>
          </w:tcPr>
          <w:p w14:paraId="31EE4471" w14:textId="77777777" w:rsidR="00871DA5" w:rsidRDefault="009C7C9B">
            <w:pPr>
              <w:snapToGrid w:val="0"/>
              <w:spacing w:line="300" w:lineRule="exact"/>
              <w:jc w:val="center"/>
              <w:rPr>
                <w:rFonts w:asciiTheme="majorEastAsia" w:eastAsiaTheme="majorEastAsia" w:hAnsiTheme="majorEastAsia" w:cstheme="majorEastAsia"/>
                <w:szCs w:val="21"/>
              </w:rPr>
            </w:pPr>
            <w:r>
              <w:rPr>
                <w:rFonts w:ascii="sans-serif" w:eastAsia="宋体" w:hAnsi="sans-serif" w:cs="sans-serif" w:hint="eastAsia"/>
                <w:sz w:val="17"/>
                <w:szCs w:val="17"/>
                <w:shd w:val="clear" w:color="auto" w:fill="FFFFFF"/>
              </w:rPr>
              <w:t>/</w:t>
            </w:r>
          </w:p>
        </w:tc>
        <w:tc>
          <w:tcPr>
            <w:tcW w:w="992" w:type="dxa"/>
            <w:vAlign w:val="center"/>
          </w:tcPr>
          <w:p w14:paraId="617A19F1" w14:textId="77777777" w:rsidR="00871DA5" w:rsidRDefault="009C7C9B">
            <w:pPr>
              <w:snapToGrid w:val="0"/>
              <w:spacing w:line="300" w:lineRule="exact"/>
              <w:ind w:left="105" w:hangingChars="50" w:hanging="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法定代表人</w:t>
            </w:r>
          </w:p>
        </w:tc>
        <w:tc>
          <w:tcPr>
            <w:tcW w:w="1701" w:type="dxa"/>
            <w:vAlign w:val="center"/>
          </w:tcPr>
          <w:p w14:paraId="0DAFA2AF" w14:textId="77777777" w:rsidR="00871DA5" w:rsidRDefault="009C7C9B">
            <w:pPr>
              <w:snapToGrid w:val="0"/>
              <w:spacing w:line="300" w:lineRule="exact"/>
              <w:jc w:val="center"/>
              <w:rPr>
                <w:rFonts w:asciiTheme="majorEastAsia" w:eastAsiaTheme="majorEastAsia" w:hAnsiTheme="majorEastAsia" w:cstheme="majorEastAsia"/>
                <w:szCs w:val="21"/>
              </w:rPr>
            </w:pPr>
            <w:r>
              <w:rPr>
                <w:rFonts w:ascii="sans-serif" w:eastAsia="宋体" w:hAnsi="sans-serif" w:cs="sans-serif" w:hint="eastAsia"/>
                <w:sz w:val="17"/>
                <w:szCs w:val="17"/>
                <w:shd w:val="clear" w:color="auto" w:fill="FFFFFF"/>
              </w:rPr>
              <w:t>/</w:t>
            </w:r>
          </w:p>
        </w:tc>
      </w:tr>
      <w:tr w:rsidR="00871DA5" w14:paraId="50D74230" w14:textId="77777777">
        <w:trPr>
          <w:trHeight w:hRule="exact" w:val="514"/>
        </w:trPr>
        <w:tc>
          <w:tcPr>
            <w:tcW w:w="567" w:type="dxa"/>
            <w:vMerge/>
            <w:vAlign w:val="center"/>
          </w:tcPr>
          <w:p w14:paraId="75D59F12" w14:textId="77777777" w:rsidR="00871DA5" w:rsidRDefault="00871DA5">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106CE20C" w14:textId="77777777" w:rsidR="00871DA5" w:rsidRDefault="00871DA5">
            <w:pPr>
              <w:snapToGrid w:val="0"/>
              <w:spacing w:line="220" w:lineRule="atLeast"/>
              <w:rPr>
                <w:rFonts w:asciiTheme="majorEastAsia" w:eastAsiaTheme="majorEastAsia" w:hAnsiTheme="majorEastAsia" w:cstheme="majorEastAsia"/>
                <w:szCs w:val="21"/>
              </w:rPr>
            </w:pPr>
          </w:p>
        </w:tc>
        <w:tc>
          <w:tcPr>
            <w:tcW w:w="2884" w:type="dxa"/>
            <w:gridSpan w:val="2"/>
            <w:vAlign w:val="center"/>
          </w:tcPr>
          <w:p w14:paraId="323DA3BB" w14:textId="77777777" w:rsidR="00871DA5" w:rsidRDefault="009C7C9B">
            <w:pPr>
              <w:snapToGrid w:val="0"/>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统一社会信用代码</w:t>
            </w:r>
          </w:p>
        </w:tc>
        <w:tc>
          <w:tcPr>
            <w:tcW w:w="4477" w:type="dxa"/>
            <w:gridSpan w:val="3"/>
            <w:vAlign w:val="center"/>
          </w:tcPr>
          <w:p w14:paraId="43AC6592" w14:textId="77777777" w:rsidR="00871DA5" w:rsidRDefault="009C7C9B">
            <w:pPr>
              <w:snapToGrid w:val="0"/>
              <w:spacing w:line="300" w:lineRule="exact"/>
              <w:jc w:val="center"/>
              <w:rPr>
                <w:rFonts w:asciiTheme="majorEastAsia" w:eastAsiaTheme="majorEastAsia" w:hAnsiTheme="majorEastAsia" w:cstheme="majorEastAsia"/>
                <w:szCs w:val="21"/>
              </w:rPr>
            </w:pPr>
            <w:r>
              <w:rPr>
                <w:rFonts w:ascii="sans-serif" w:eastAsia="宋体" w:hAnsi="sans-serif" w:cs="sans-serif" w:hint="eastAsia"/>
                <w:sz w:val="17"/>
                <w:szCs w:val="17"/>
                <w:shd w:val="clear" w:color="auto" w:fill="FFFFFF"/>
              </w:rPr>
              <w:t>/</w:t>
            </w:r>
          </w:p>
        </w:tc>
      </w:tr>
    </w:tbl>
    <w:p w14:paraId="558044F7" w14:textId="77777777" w:rsidR="00871DA5" w:rsidRDefault="009C7C9B">
      <w:pPr>
        <w:widowControl/>
        <w:shd w:val="clear" w:color="auto" w:fill="FFFFFF"/>
        <w:spacing w:line="12" w:lineRule="atLeast"/>
        <w:jc w:val="left"/>
        <w:rPr>
          <w:rFonts w:ascii="sans-serif" w:eastAsia="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一、违法事实。</w:t>
      </w:r>
      <w:r>
        <w:rPr>
          <w:rFonts w:ascii="sans-serif" w:eastAsia="sans-serif" w:hAnsi="sans-serif" w:cs="sans-serif"/>
          <w:kern w:val="0"/>
          <w:sz w:val="17"/>
          <w:szCs w:val="17"/>
          <w:shd w:val="clear" w:color="auto" w:fill="FFFFFF"/>
          <w:lang w:bidi="ar"/>
        </w:rPr>
        <w:t xml:space="preserve"> 2025</w:t>
      </w:r>
      <w:r>
        <w:rPr>
          <w:rFonts w:ascii="sans-serif" w:eastAsia="sans-serif" w:hAnsi="sans-serif" w:cs="sans-serif"/>
          <w:kern w:val="0"/>
          <w:sz w:val="17"/>
          <w:szCs w:val="17"/>
          <w:shd w:val="clear" w:color="auto" w:fill="FFFFFF"/>
          <w:lang w:bidi="ar"/>
        </w:rPr>
        <w:t>年</w:t>
      </w:r>
      <w:r>
        <w:rPr>
          <w:rFonts w:ascii="sans-serif" w:eastAsia="sans-serif" w:hAnsi="sans-serif" w:cs="sans-serif"/>
          <w:kern w:val="0"/>
          <w:sz w:val="17"/>
          <w:szCs w:val="17"/>
          <w:shd w:val="clear" w:color="auto" w:fill="FFFFFF"/>
          <w:lang w:bidi="ar"/>
        </w:rPr>
        <w:t xml:space="preserve"> 07</w:t>
      </w:r>
      <w:r>
        <w:rPr>
          <w:rFonts w:ascii="sans-serif" w:eastAsia="sans-serif" w:hAnsi="sans-serif" w:cs="sans-serif"/>
          <w:kern w:val="0"/>
          <w:sz w:val="17"/>
          <w:szCs w:val="17"/>
          <w:shd w:val="clear" w:color="auto" w:fill="FFFFFF"/>
          <w:lang w:bidi="ar"/>
        </w:rPr>
        <w:t>月</w:t>
      </w:r>
      <w:r>
        <w:rPr>
          <w:rFonts w:ascii="sans-serif" w:eastAsia="sans-serif" w:hAnsi="sans-serif" w:cs="sans-serif"/>
          <w:kern w:val="0"/>
          <w:sz w:val="17"/>
          <w:szCs w:val="17"/>
          <w:shd w:val="clear" w:color="auto" w:fill="FFFFFF"/>
          <w:lang w:bidi="ar"/>
        </w:rPr>
        <w:t xml:space="preserve"> 30</w:t>
      </w:r>
      <w:r>
        <w:rPr>
          <w:rFonts w:ascii="sans-serif" w:eastAsia="sans-serif" w:hAnsi="sans-serif" w:cs="sans-serif"/>
          <w:kern w:val="0"/>
          <w:sz w:val="17"/>
          <w:szCs w:val="17"/>
          <w:shd w:val="clear" w:color="auto" w:fill="FFFFFF"/>
          <w:lang w:bidi="ar"/>
        </w:rPr>
        <w:t>日</w:t>
      </w:r>
      <w:r>
        <w:rPr>
          <w:rFonts w:ascii="sans-serif" w:eastAsia="sans-serif" w:hAnsi="sans-serif" w:cs="sans-serif"/>
          <w:kern w:val="0"/>
          <w:sz w:val="17"/>
          <w:szCs w:val="17"/>
          <w:shd w:val="clear" w:color="auto" w:fill="FFFFFF"/>
          <w:lang w:bidi="ar"/>
        </w:rPr>
        <w:t xml:space="preserve"> 16</w:t>
      </w:r>
      <w:r>
        <w:rPr>
          <w:rFonts w:ascii="sans-serif" w:eastAsia="sans-serif" w:hAnsi="sans-serif" w:cs="sans-serif"/>
          <w:kern w:val="0"/>
          <w:sz w:val="17"/>
          <w:szCs w:val="17"/>
          <w:shd w:val="clear" w:color="auto" w:fill="FFFFFF"/>
          <w:lang w:bidi="ar"/>
        </w:rPr>
        <w:t>时</w:t>
      </w:r>
      <w:r>
        <w:rPr>
          <w:rFonts w:ascii="sans-serif" w:eastAsia="sans-serif" w:hAnsi="sans-serif" w:cs="sans-serif"/>
          <w:kern w:val="0"/>
          <w:sz w:val="17"/>
          <w:szCs w:val="17"/>
          <w:shd w:val="clear" w:color="auto" w:fill="FFFFFF"/>
          <w:lang w:bidi="ar"/>
        </w:rPr>
        <w:t xml:space="preserve"> 30</w:t>
      </w:r>
      <w:r>
        <w:rPr>
          <w:rFonts w:ascii="sans-serif" w:eastAsia="sans-serif" w:hAnsi="sans-serif" w:cs="sans-serif"/>
          <w:kern w:val="0"/>
          <w:sz w:val="17"/>
          <w:szCs w:val="17"/>
          <w:shd w:val="clear" w:color="auto" w:fill="FFFFFF"/>
          <w:lang w:bidi="ar"/>
        </w:rPr>
        <w:t>分，玉林市交通运输局执法人员黄滨</w:t>
      </w:r>
      <w:r>
        <w:rPr>
          <w:rFonts w:ascii="sans-serif" w:eastAsia="sans-serif" w:hAnsi="sans-serif" w:cs="sans-serif"/>
          <w:kern w:val="0"/>
          <w:sz w:val="17"/>
          <w:szCs w:val="17"/>
          <w:shd w:val="clear" w:color="auto" w:fill="FFFFFF"/>
          <w:lang w:bidi="ar"/>
        </w:rPr>
        <w:t>,</w:t>
      </w:r>
      <w:r>
        <w:rPr>
          <w:rFonts w:ascii="sans-serif" w:eastAsia="sans-serif" w:hAnsi="sans-serif" w:cs="sans-serif"/>
          <w:kern w:val="0"/>
          <w:sz w:val="17"/>
          <w:szCs w:val="17"/>
          <w:shd w:val="clear" w:color="auto" w:fill="FFFFFF"/>
          <w:lang w:bidi="ar"/>
        </w:rPr>
        <w:t>吴品（执法证号分别为</w:t>
      </w:r>
      <w:r>
        <w:rPr>
          <w:rFonts w:ascii="sans-serif" w:eastAsia="sans-serif" w:hAnsi="sans-serif" w:cs="sans-serif"/>
          <w:kern w:val="0"/>
          <w:sz w:val="17"/>
          <w:szCs w:val="17"/>
          <w:shd w:val="clear" w:color="auto" w:fill="FFFFFF"/>
          <w:lang w:bidi="ar"/>
        </w:rPr>
        <w:t xml:space="preserve"> 20090017001,20090017061</w:t>
      </w:r>
      <w:r>
        <w:rPr>
          <w:rFonts w:ascii="sans-serif" w:eastAsia="sans-serif" w:hAnsi="sans-serif" w:cs="sans-serif"/>
          <w:kern w:val="0"/>
          <w:sz w:val="17"/>
          <w:szCs w:val="17"/>
          <w:shd w:val="clear" w:color="auto" w:fill="FFFFFF"/>
          <w:lang w:bidi="ar"/>
        </w:rPr>
        <w:t>）在玉州区二环北路执法检查时发现：驾驶员卢启东驾驶卢启东所属车辆桂</w:t>
      </w:r>
      <w:r>
        <w:rPr>
          <w:rFonts w:ascii="sans-serif" w:eastAsia="sans-serif" w:hAnsi="sans-serif" w:cs="sans-serif"/>
          <w:kern w:val="0"/>
          <w:sz w:val="17"/>
          <w:szCs w:val="17"/>
          <w:shd w:val="clear" w:color="auto" w:fill="FFFFFF"/>
          <w:lang w:bidi="ar"/>
        </w:rPr>
        <w:t xml:space="preserve"> K38970</w:t>
      </w:r>
      <w:r>
        <w:rPr>
          <w:rFonts w:ascii="sans-serif" w:eastAsia="sans-serif" w:hAnsi="sans-serif" w:cs="sans-serif"/>
          <w:kern w:val="0"/>
          <w:sz w:val="17"/>
          <w:szCs w:val="17"/>
          <w:shd w:val="clear" w:color="auto" w:fill="FFFFFF"/>
          <w:lang w:bidi="ar"/>
        </w:rPr>
        <w:t>重型半挂牵引车、桂</w:t>
      </w:r>
      <w:r>
        <w:rPr>
          <w:rFonts w:ascii="sans-serif" w:eastAsia="sans-serif" w:hAnsi="sans-serif" w:cs="sans-serif"/>
          <w:kern w:val="0"/>
          <w:sz w:val="17"/>
          <w:szCs w:val="17"/>
          <w:shd w:val="clear" w:color="auto" w:fill="FFFFFF"/>
          <w:lang w:bidi="ar"/>
        </w:rPr>
        <w:t xml:space="preserve"> KN066</w:t>
      </w:r>
      <w:r>
        <w:rPr>
          <w:rFonts w:ascii="sans-serif" w:eastAsia="sans-serif" w:hAnsi="sans-serif" w:cs="sans-serif"/>
          <w:kern w:val="0"/>
          <w:sz w:val="17"/>
          <w:szCs w:val="17"/>
          <w:shd w:val="clear" w:color="auto" w:fill="FFFFFF"/>
          <w:lang w:bidi="ar"/>
        </w:rPr>
        <w:t>挂重型自卸半挂车，从兴业县运载石渣至玉林市从事道路货物运输经营，此趟运输活动收取运费</w:t>
      </w:r>
      <w:r>
        <w:rPr>
          <w:rFonts w:ascii="sans-serif" w:eastAsia="sans-serif" w:hAnsi="sans-serif" w:cs="sans-serif"/>
          <w:kern w:val="0"/>
          <w:sz w:val="17"/>
          <w:szCs w:val="17"/>
          <w:shd w:val="clear" w:color="auto" w:fill="FFFFFF"/>
          <w:lang w:bidi="ar"/>
        </w:rPr>
        <w:t xml:space="preserve"> 600</w:t>
      </w:r>
      <w:r>
        <w:rPr>
          <w:rFonts w:ascii="sans-serif" w:eastAsia="sans-serif" w:hAnsi="sans-serif" w:cs="sans-serif"/>
          <w:kern w:val="0"/>
          <w:sz w:val="17"/>
          <w:szCs w:val="17"/>
          <w:shd w:val="clear" w:color="auto" w:fill="FFFFFF"/>
          <w:lang w:bidi="ar"/>
        </w:rPr>
        <w:t>元。桂</w:t>
      </w:r>
      <w:r>
        <w:rPr>
          <w:rFonts w:ascii="sans-serif" w:eastAsia="sans-serif" w:hAnsi="sans-serif" w:cs="sans-serif"/>
          <w:kern w:val="0"/>
          <w:sz w:val="17"/>
          <w:szCs w:val="17"/>
          <w:shd w:val="clear" w:color="auto" w:fill="FFFFFF"/>
          <w:lang w:bidi="ar"/>
        </w:rPr>
        <w:t xml:space="preserve"> K38970</w:t>
      </w:r>
      <w:r>
        <w:rPr>
          <w:rFonts w:ascii="sans-serif" w:eastAsia="sans-serif" w:hAnsi="sans-serif" w:cs="sans-serif"/>
          <w:kern w:val="0"/>
          <w:sz w:val="17"/>
          <w:szCs w:val="17"/>
          <w:shd w:val="clear" w:color="auto" w:fill="FFFFFF"/>
          <w:lang w:bidi="ar"/>
        </w:rPr>
        <w:t>重型半挂牵引车《道路运输证》号为</w:t>
      </w:r>
      <w:r>
        <w:rPr>
          <w:rFonts w:ascii="sans-serif" w:eastAsia="sans-serif" w:hAnsi="sans-serif" w:cs="sans-serif"/>
          <w:kern w:val="0"/>
          <w:sz w:val="17"/>
          <w:szCs w:val="17"/>
          <w:shd w:val="clear" w:color="auto" w:fill="FFFFFF"/>
          <w:lang w:bidi="ar"/>
        </w:rPr>
        <w:t xml:space="preserve"> 450924542466</w:t>
      </w:r>
      <w:r>
        <w:rPr>
          <w:rFonts w:ascii="sans-serif" w:eastAsia="sans-serif" w:hAnsi="sans-serif" w:cs="sans-serif"/>
          <w:kern w:val="0"/>
          <w:sz w:val="17"/>
          <w:szCs w:val="17"/>
          <w:shd w:val="clear" w:color="auto" w:fill="FFFFFF"/>
          <w:lang w:bidi="ar"/>
        </w:rPr>
        <w:t>，桂</w:t>
      </w:r>
      <w:r>
        <w:rPr>
          <w:rFonts w:ascii="sans-serif" w:eastAsia="sans-serif" w:hAnsi="sans-serif" w:cs="sans-serif"/>
          <w:kern w:val="0"/>
          <w:sz w:val="17"/>
          <w:szCs w:val="17"/>
          <w:shd w:val="clear" w:color="auto" w:fill="FFFFFF"/>
          <w:lang w:bidi="ar"/>
        </w:rPr>
        <w:t xml:space="preserve"> KN066</w:t>
      </w:r>
      <w:r>
        <w:rPr>
          <w:rFonts w:ascii="sans-serif" w:eastAsia="sans-serif" w:hAnsi="sans-serif" w:cs="sans-serif"/>
          <w:kern w:val="0"/>
          <w:sz w:val="17"/>
          <w:szCs w:val="17"/>
          <w:shd w:val="clear" w:color="auto" w:fill="FFFFFF"/>
          <w:lang w:bidi="ar"/>
        </w:rPr>
        <w:t>挂重型自卸半挂车《道路运输证》号为</w:t>
      </w:r>
      <w:r>
        <w:rPr>
          <w:rFonts w:ascii="sans-serif" w:eastAsia="sans-serif" w:hAnsi="sans-serif" w:cs="sans-serif"/>
          <w:kern w:val="0"/>
          <w:sz w:val="17"/>
          <w:szCs w:val="17"/>
          <w:shd w:val="clear" w:color="auto" w:fill="FFFFFF"/>
          <w:lang w:bidi="ar"/>
        </w:rPr>
        <w:t xml:space="preserve"> 450924542465</w:t>
      </w:r>
      <w:r>
        <w:rPr>
          <w:rFonts w:ascii="sans-serif" w:eastAsia="sans-serif" w:hAnsi="sans-serif" w:cs="sans-serif"/>
          <w:kern w:val="0"/>
          <w:sz w:val="17"/>
          <w:szCs w:val="17"/>
          <w:shd w:val="clear" w:color="auto" w:fill="FFFFFF"/>
          <w:lang w:bidi="ar"/>
        </w:rPr>
        <w:t>，卢启东从业</w:t>
      </w:r>
      <w:r>
        <w:rPr>
          <w:rFonts w:ascii="sans-serif" w:eastAsia="sans-serif" w:hAnsi="sans-serif" w:cs="sans-serif"/>
          <w:kern w:val="0"/>
          <w:sz w:val="17"/>
          <w:szCs w:val="17"/>
          <w:shd w:val="clear" w:color="auto" w:fill="FFFFFF"/>
          <w:lang w:bidi="ar"/>
        </w:rPr>
        <w:t>资格证号为</w:t>
      </w:r>
      <w:r>
        <w:rPr>
          <w:rFonts w:ascii="sans-serif" w:eastAsia="sans-serif" w:hAnsi="sans-serif" w:cs="sans-serif"/>
          <w:kern w:val="0"/>
          <w:sz w:val="17"/>
          <w:szCs w:val="17"/>
          <w:shd w:val="clear" w:color="auto" w:fill="FFFFFF"/>
          <w:lang w:bidi="ar"/>
        </w:rPr>
        <w:t xml:space="preserve"> 4509</w:t>
      </w:r>
      <w:r>
        <w:rPr>
          <w:rFonts w:ascii="sans-serif" w:eastAsia="sans-serif" w:hAnsi="sans-serif" w:cs="sans-serif" w:hint="eastAsia"/>
          <w:kern w:val="0"/>
          <w:sz w:val="17"/>
          <w:szCs w:val="17"/>
          <w:shd w:val="clear" w:color="auto" w:fill="FFFFFF"/>
          <w:lang w:bidi="ar"/>
        </w:rPr>
        <w:t>**********</w:t>
      </w:r>
      <w:r>
        <w:rPr>
          <w:rFonts w:ascii="sans-serif" w:eastAsia="sans-serif" w:hAnsi="sans-serif" w:cs="sans-serif"/>
          <w:kern w:val="0"/>
          <w:sz w:val="17"/>
          <w:szCs w:val="17"/>
          <w:shd w:val="clear" w:color="auto" w:fill="FFFFFF"/>
          <w:lang w:bidi="ar"/>
        </w:rPr>
        <w:t>3937</w:t>
      </w:r>
      <w:r>
        <w:rPr>
          <w:rFonts w:ascii="sans-serif" w:eastAsia="sans-serif" w:hAnsi="sans-serif" w:cs="sans-serif"/>
          <w:kern w:val="0"/>
          <w:sz w:val="17"/>
          <w:szCs w:val="17"/>
          <w:shd w:val="clear" w:color="auto" w:fill="FFFFFF"/>
          <w:lang w:bidi="ar"/>
        </w:rPr>
        <w:t>，该趟运输由卢启东组织实施。通过现场勘验、调查询问以及对道路运输</w:t>
      </w:r>
      <w:proofErr w:type="gramStart"/>
      <w:r>
        <w:rPr>
          <w:rFonts w:ascii="sans-serif" w:eastAsia="sans-serif" w:hAnsi="sans-serif" w:cs="sans-serif"/>
          <w:kern w:val="0"/>
          <w:sz w:val="17"/>
          <w:szCs w:val="17"/>
          <w:shd w:val="clear" w:color="auto" w:fill="FFFFFF"/>
          <w:lang w:bidi="ar"/>
        </w:rPr>
        <w:t>证车辆</w:t>
      </w:r>
      <w:proofErr w:type="gramEnd"/>
      <w:r>
        <w:rPr>
          <w:rFonts w:ascii="sans-serif" w:eastAsia="sans-serif" w:hAnsi="sans-serif" w:cs="sans-serif"/>
          <w:kern w:val="0"/>
          <w:sz w:val="17"/>
          <w:szCs w:val="17"/>
          <w:shd w:val="clear" w:color="auto" w:fill="FFFFFF"/>
          <w:lang w:bidi="ar"/>
        </w:rPr>
        <w:t>外形对比发现：桂</w:t>
      </w:r>
      <w:r>
        <w:rPr>
          <w:rFonts w:ascii="sans-serif" w:eastAsia="sans-serif" w:hAnsi="sans-serif" w:cs="sans-serif"/>
          <w:kern w:val="0"/>
          <w:sz w:val="17"/>
          <w:szCs w:val="17"/>
          <w:shd w:val="clear" w:color="auto" w:fill="FFFFFF"/>
          <w:lang w:bidi="ar"/>
        </w:rPr>
        <w:t xml:space="preserve"> KN066</w:t>
      </w:r>
      <w:r>
        <w:rPr>
          <w:rFonts w:ascii="sans-serif" w:eastAsia="sans-serif" w:hAnsi="sans-serif" w:cs="sans-serif"/>
          <w:kern w:val="0"/>
          <w:sz w:val="17"/>
          <w:szCs w:val="17"/>
          <w:shd w:val="clear" w:color="auto" w:fill="FFFFFF"/>
          <w:lang w:bidi="ar"/>
        </w:rPr>
        <w:t>挂重型自卸半挂车证上登记的外廓尺寸长</w:t>
      </w:r>
      <w:r>
        <w:rPr>
          <w:rFonts w:ascii="sans-serif" w:eastAsia="sans-serif" w:hAnsi="sans-serif" w:cs="sans-serif"/>
          <w:kern w:val="0"/>
          <w:sz w:val="17"/>
          <w:szCs w:val="17"/>
          <w:shd w:val="clear" w:color="auto" w:fill="FFFFFF"/>
          <w:lang w:bidi="ar"/>
        </w:rPr>
        <w:t xml:space="preserve"> 9.5</w:t>
      </w:r>
      <w:r>
        <w:rPr>
          <w:rFonts w:ascii="sans-serif" w:eastAsia="sans-serif" w:hAnsi="sans-serif" w:cs="sans-serif"/>
          <w:kern w:val="0"/>
          <w:sz w:val="17"/>
          <w:szCs w:val="17"/>
          <w:shd w:val="clear" w:color="auto" w:fill="FFFFFF"/>
          <w:lang w:bidi="ar"/>
        </w:rPr>
        <w:t>米，宽</w:t>
      </w:r>
      <w:r>
        <w:rPr>
          <w:rFonts w:ascii="sans-serif" w:eastAsia="sans-serif" w:hAnsi="sans-serif" w:cs="sans-serif"/>
          <w:kern w:val="0"/>
          <w:sz w:val="17"/>
          <w:szCs w:val="17"/>
          <w:shd w:val="clear" w:color="auto" w:fill="FFFFFF"/>
          <w:lang w:bidi="ar"/>
        </w:rPr>
        <w:t xml:space="preserve"> 2.55</w:t>
      </w:r>
      <w:r>
        <w:rPr>
          <w:rFonts w:ascii="sans-serif" w:eastAsia="sans-serif" w:hAnsi="sans-serif" w:cs="sans-serif"/>
          <w:kern w:val="0"/>
          <w:sz w:val="17"/>
          <w:szCs w:val="17"/>
          <w:shd w:val="clear" w:color="auto" w:fill="FFFFFF"/>
          <w:lang w:bidi="ar"/>
        </w:rPr>
        <w:t>米，高</w:t>
      </w:r>
      <w:r>
        <w:rPr>
          <w:rFonts w:ascii="sans-serif" w:eastAsia="sans-serif" w:hAnsi="sans-serif" w:cs="sans-serif"/>
          <w:kern w:val="0"/>
          <w:sz w:val="17"/>
          <w:szCs w:val="17"/>
          <w:shd w:val="clear" w:color="auto" w:fill="FFFFFF"/>
          <w:lang w:bidi="ar"/>
        </w:rPr>
        <w:t xml:space="preserve"> 3.4</w:t>
      </w:r>
      <w:r>
        <w:rPr>
          <w:rFonts w:ascii="sans-serif" w:eastAsia="sans-serif" w:hAnsi="sans-serif" w:cs="sans-serif"/>
          <w:kern w:val="0"/>
          <w:sz w:val="17"/>
          <w:szCs w:val="17"/>
          <w:shd w:val="clear" w:color="auto" w:fill="FFFFFF"/>
          <w:lang w:bidi="ar"/>
        </w:rPr>
        <w:t>米，实际情况为当事人擅自增加栏板在车辆货</w:t>
      </w:r>
      <w:proofErr w:type="gramStart"/>
      <w:r>
        <w:rPr>
          <w:rFonts w:ascii="sans-serif" w:eastAsia="sans-serif" w:hAnsi="sans-serif" w:cs="sans-serif"/>
          <w:kern w:val="0"/>
          <w:sz w:val="17"/>
          <w:szCs w:val="17"/>
          <w:shd w:val="clear" w:color="auto" w:fill="FFFFFF"/>
          <w:lang w:bidi="ar"/>
        </w:rPr>
        <w:t>厢左右</w:t>
      </w:r>
      <w:proofErr w:type="gramEnd"/>
      <w:r>
        <w:rPr>
          <w:rFonts w:ascii="sans-serif" w:eastAsia="sans-serif" w:hAnsi="sans-serif" w:cs="sans-serif"/>
          <w:kern w:val="0"/>
          <w:sz w:val="17"/>
          <w:szCs w:val="17"/>
          <w:shd w:val="clear" w:color="auto" w:fill="FFFFFF"/>
          <w:lang w:bidi="ar"/>
        </w:rPr>
        <w:t>两侧、尾部，左右两侧栏板尺寸为长</w:t>
      </w:r>
      <w:r>
        <w:rPr>
          <w:rFonts w:ascii="sans-serif" w:eastAsia="sans-serif" w:hAnsi="sans-serif" w:cs="sans-serif"/>
          <w:kern w:val="0"/>
          <w:sz w:val="17"/>
          <w:szCs w:val="17"/>
          <w:shd w:val="clear" w:color="auto" w:fill="FFFFFF"/>
          <w:lang w:bidi="ar"/>
        </w:rPr>
        <w:t xml:space="preserve"> 9.5</w:t>
      </w:r>
      <w:r>
        <w:rPr>
          <w:rFonts w:ascii="sans-serif" w:eastAsia="sans-serif" w:hAnsi="sans-serif" w:cs="sans-serif"/>
          <w:kern w:val="0"/>
          <w:sz w:val="17"/>
          <w:szCs w:val="17"/>
          <w:shd w:val="clear" w:color="auto" w:fill="FFFFFF"/>
          <w:lang w:bidi="ar"/>
        </w:rPr>
        <w:t>米，加高</w:t>
      </w:r>
      <w:r>
        <w:rPr>
          <w:rFonts w:ascii="sans-serif" w:eastAsia="sans-serif" w:hAnsi="sans-serif" w:cs="sans-serif"/>
          <w:kern w:val="0"/>
          <w:sz w:val="17"/>
          <w:szCs w:val="17"/>
          <w:shd w:val="clear" w:color="auto" w:fill="FFFFFF"/>
          <w:lang w:bidi="ar"/>
        </w:rPr>
        <w:t xml:space="preserve"> 0.8</w:t>
      </w:r>
      <w:r>
        <w:rPr>
          <w:rFonts w:ascii="sans-serif" w:eastAsia="sans-serif" w:hAnsi="sans-serif" w:cs="sans-serif"/>
          <w:kern w:val="0"/>
          <w:sz w:val="17"/>
          <w:szCs w:val="17"/>
          <w:shd w:val="clear" w:color="auto" w:fill="FFFFFF"/>
          <w:lang w:bidi="ar"/>
        </w:rPr>
        <w:t>米，尾部栏板尺寸为长</w:t>
      </w:r>
      <w:r>
        <w:rPr>
          <w:rFonts w:ascii="sans-serif" w:eastAsia="sans-serif" w:hAnsi="sans-serif" w:cs="sans-serif"/>
          <w:kern w:val="0"/>
          <w:sz w:val="17"/>
          <w:szCs w:val="17"/>
          <w:shd w:val="clear" w:color="auto" w:fill="FFFFFF"/>
          <w:lang w:bidi="ar"/>
        </w:rPr>
        <w:t xml:space="preserve"> 2.55</w:t>
      </w:r>
      <w:r>
        <w:rPr>
          <w:rFonts w:ascii="sans-serif" w:eastAsia="sans-serif" w:hAnsi="sans-serif" w:cs="sans-serif"/>
          <w:kern w:val="0"/>
          <w:sz w:val="17"/>
          <w:szCs w:val="17"/>
          <w:shd w:val="clear" w:color="auto" w:fill="FFFFFF"/>
          <w:lang w:bidi="ar"/>
        </w:rPr>
        <w:t>米，加高</w:t>
      </w:r>
      <w:r>
        <w:rPr>
          <w:rFonts w:ascii="sans-serif" w:eastAsia="sans-serif" w:hAnsi="sans-serif" w:cs="sans-serif"/>
          <w:kern w:val="0"/>
          <w:sz w:val="17"/>
          <w:szCs w:val="17"/>
          <w:shd w:val="clear" w:color="auto" w:fill="FFFFFF"/>
          <w:lang w:bidi="ar"/>
        </w:rPr>
        <w:t xml:space="preserve"> 0.8</w:t>
      </w:r>
      <w:r>
        <w:rPr>
          <w:rFonts w:ascii="sans-serif" w:eastAsia="sans-serif" w:hAnsi="sans-serif" w:cs="sans-serif"/>
          <w:kern w:val="0"/>
          <w:sz w:val="17"/>
          <w:szCs w:val="17"/>
          <w:shd w:val="clear" w:color="auto" w:fill="FFFFFF"/>
          <w:lang w:bidi="ar"/>
        </w:rPr>
        <w:t>米，该改装行为未经公安机关交通管理部门变更登记。卢启东擅自改装已取得车辆营运证的车辆。当事人的行为构成道路货运经营者擅自改装已取得车辆营运证的车</w:t>
      </w:r>
      <w:r>
        <w:rPr>
          <w:rFonts w:ascii="sans-serif" w:eastAsia="sans-serif" w:hAnsi="sans-serif" w:cs="sans-serif"/>
          <w:kern w:val="0"/>
          <w:sz w:val="17"/>
          <w:szCs w:val="17"/>
          <w:shd w:val="clear" w:color="auto" w:fill="FFFFFF"/>
          <w:lang w:bidi="ar"/>
        </w:rPr>
        <w:t>辆，违法程度为情节较轻。</w:t>
      </w:r>
    </w:p>
    <w:p w14:paraId="1C8EDDAE" w14:textId="77777777" w:rsidR="00871DA5" w:rsidRDefault="009C7C9B">
      <w:pPr>
        <w:widowControl/>
        <w:shd w:val="clear" w:color="auto" w:fill="FFFFFF"/>
        <w:spacing w:line="12" w:lineRule="atLeast"/>
        <w:jc w:val="left"/>
        <w:rPr>
          <w:rFonts w:ascii="sans-serif" w:eastAsia="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二、证据。上述违法事实有现场笔录、勘验笔录、询问笔录、现场照片、道路运输证复制件、车辆恢复原状视频截图、行驶证复制件、从业资格证复制件、询问照片、车辆恢复原状照片、当事人身份证复制件、拆除照片证明。三、陈述申辩及听证情况。本机关已依法告知当事人具有陈述、申辩和申请听证的权利，当事人自愿放弃陈述、申辩和听证的权利。</w:t>
      </w:r>
    </w:p>
    <w:p w14:paraId="2C98BB98" w14:textId="77777777" w:rsidR="009C7C9B" w:rsidRDefault="009C7C9B">
      <w:pPr>
        <w:widowControl/>
        <w:shd w:val="clear" w:color="auto" w:fill="FFFFFF"/>
        <w:spacing w:line="12" w:lineRule="atLeast"/>
        <w:jc w:val="left"/>
        <w:rPr>
          <w:rFonts w:ascii="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四、法律依据。你（单位）的行为违反了《中华人民共和国道路运输条例》第三十条的规定。</w:t>
      </w:r>
    </w:p>
    <w:p w14:paraId="15A9FAB4" w14:textId="7AD731A7" w:rsidR="00871DA5" w:rsidRDefault="009C7C9B">
      <w:pPr>
        <w:widowControl/>
        <w:shd w:val="clear" w:color="auto" w:fill="FFFFFF"/>
        <w:spacing w:line="12" w:lineRule="atLeast"/>
        <w:jc w:val="left"/>
        <w:rPr>
          <w:rFonts w:ascii="sans-serif" w:eastAsia="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五、处罚决定。依据《中华人民共和国道路运输条例》第六十九条第二款的规定，参照《广西壮族自</w:t>
      </w:r>
      <w:r>
        <w:rPr>
          <w:rFonts w:ascii="sans-serif" w:eastAsia="sans-serif" w:hAnsi="sans-serif" w:cs="sans-serif"/>
          <w:kern w:val="0"/>
          <w:sz w:val="17"/>
          <w:szCs w:val="17"/>
          <w:shd w:val="clear" w:color="auto" w:fill="FFFFFF"/>
          <w:lang w:bidi="ar"/>
        </w:rPr>
        <w:t>治区道路运输行政处罚裁量权基准》（桂交规</w:t>
      </w:r>
      <w:r>
        <w:rPr>
          <w:rFonts w:ascii="sans-serif" w:eastAsia="sans-serif" w:hAnsi="sans-serif" w:cs="sans-serif"/>
          <w:kern w:val="0"/>
          <w:sz w:val="17"/>
          <w:szCs w:val="17"/>
          <w:shd w:val="clear" w:color="auto" w:fill="FFFFFF"/>
          <w:lang w:bidi="ar"/>
        </w:rPr>
        <w:t xml:space="preserve"> [2023]3 </w:t>
      </w:r>
      <w:r>
        <w:rPr>
          <w:rFonts w:ascii="sans-serif" w:eastAsia="sans-serif" w:hAnsi="sans-serif" w:cs="sans-serif"/>
          <w:kern w:val="0"/>
          <w:sz w:val="17"/>
          <w:szCs w:val="17"/>
          <w:shd w:val="clear" w:color="auto" w:fill="FFFFFF"/>
          <w:lang w:bidi="ar"/>
        </w:rPr>
        <w:t>号）的规定。本机关依法</w:t>
      </w:r>
      <w:proofErr w:type="gramStart"/>
      <w:r>
        <w:rPr>
          <w:rFonts w:ascii="sans-serif" w:eastAsia="sans-serif" w:hAnsi="sans-serif" w:cs="sans-serif"/>
          <w:kern w:val="0"/>
          <w:sz w:val="17"/>
          <w:szCs w:val="17"/>
          <w:shd w:val="clear" w:color="auto" w:fill="FFFFFF"/>
          <w:lang w:bidi="ar"/>
        </w:rPr>
        <w:t>作出</w:t>
      </w:r>
      <w:proofErr w:type="gramEnd"/>
      <w:r>
        <w:rPr>
          <w:rFonts w:ascii="sans-serif" w:eastAsia="sans-serif" w:hAnsi="sans-serif" w:cs="sans-serif"/>
          <w:kern w:val="0"/>
          <w:sz w:val="17"/>
          <w:szCs w:val="17"/>
          <w:shd w:val="clear" w:color="auto" w:fill="FFFFFF"/>
          <w:lang w:bidi="ar"/>
        </w:rPr>
        <w:t>罚款人民币</w:t>
      </w:r>
      <w:bookmarkStart w:id="0" w:name="_GoBack"/>
      <w:r>
        <w:rPr>
          <w:rFonts w:ascii="sans-serif" w:eastAsia="sans-serif" w:hAnsi="sans-serif" w:cs="sans-serif"/>
          <w:kern w:val="0"/>
          <w:sz w:val="17"/>
          <w:szCs w:val="17"/>
          <w:shd w:val="clear" w:color="auto" w:fill="FFFFFF"/>
          <w:lang w:bidi="ar"/>
        </w:rPr>
        <w:t>伍仟元</w:t>
      </w:r>
      <w:bookmarkEnd w:id="0"/>
      <w:r>
        <w:rPr>
          <w:rFonts w:ascii="sans-serif" w:eastAsia="sans-serif" w:hAnsi="sans-serif" w:cs="sans-serif"/>
          <w:kern w:val="0"/>
          <w:sz w:val="17"/>
          <w:szCs w:val="17"/>
          <w:shd w:val="clear" w:color="auto" w:fill="FFFFFF"/>
          <w:lang w:bidi="ar"/>
        </w:rPr>
        <w:t>整（</w:t>
      </w:r>
      <w:r>
        <w:rPr>
          <w:rFonts w:ascii="sans-serif" w:eastAsia="sans-serif" w:hAnsi="sans-serif" w:cs="sans-serif"/>
          <w:kern w:val="0"/>
          <w:sz w:val="17"/>
          <w:szCs w:val="17"/>
          <w:shd w:val="clear" w:color="auto" w:fill="FFFFFF"/>
          <w:lang w:bidi="ar"/>
        </w:rPr>
        <w:t>¥5000</w:t>
      </w:r>
      <w:r>
        <w:rPr>
          <w:rFonts w:ascii="sans-serif" w:eastAsia="sans-serif" w:hAnsi="sans-serif" w:cs="sans-serif"/>
          <w:kern w:val="0"/>
          <w:sz w:val="17"/>
          <w:szCs w:val="17"/>
          <w:shd w:val="clear" w:color="auto" w:fill="FFFFFF"/>
          <w:lang w:bidi="ar"/>
        </w:rPr>
        <w:t>）的处罚决定。</w:t>
      </w:r>
    </w:p>
    <w:p w14:paraId="62B6CBBE" w14:textId="77777777" w:rsidR="00871DA5" w:rsidRDefault="009C7C9B">
      <w:pPr>
        <w:widowControl/>
        <w:shd w:val="clear" w:color="auto" w:fill="FFFFFF"/>
        <w:spacing w:line="12" w:lineRule="atLeast"/>
        <w:jc w:val="left"/>
        <w:rPr>
          <w:rFonts w:ascii="sans-serif" w:eastAsia="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六、履行方式。处以罚款的，自收到本决定书之日起十五</w:t>
      </w:r>
      <w:proofErr w:type="gramStart"/>
      <w:r>
        <w:rPr>
          <w:rFonts w:ascii="sans-serif" w:eastAsia="sans-serif" w:hAnsi="sans-serif" w:cs="sans-serif"/>
          <w:kern w:val="0"/>
          <w:sz w:val="17"/>
          <w:szCs w:val="17"/>
          <w:shd w:val="clear" w:color="auto" w:fill="FFFFFF"/>
          <w:lang w:bidi="ar"/>
        </w:rPr>
        <w:t>日内缴至中国建设银行</w:t>
      </w:r>
      <w:proofErr w:type="gramEnd"/>
      <w:r>
        <w:rPr>
          <w:rFonts w:ascii="sans-serif" w:eastAsia="sans-serif" w:hAnsi="sans-serif" w:cs="sans-serif"/>
          <w:kern w:val="0"/>
          <w:sz w:val="17"/>
          <w:szCs w:val="17"/>
          <w:shd w:val="clear" w:color="auto" w:fill="FFFFFF"/>
          <w:lang w:bidi="ar"/>
        </w:rPr>
        <w:t>股份有限公司玉林分行，户名玉林市交通运输局，账号</w:t>
      </w:r>
      <w:r>
        <w:rPr>
          <w:rFonts w:ascii="sans-serif" w:eastAsia="sans-serif" w:hAnsi="sans-serif" w:cs="sans-serif"/>
          <w:kern w:val="0"/>
          <w:sz w:val="17"/>
          <w:szCs w:val="17"/>
          <w:shd w:val="clear" w:color="auto" w:fill="FFFFFF"/>
          <w:lang w:bidi="ar"/>
        </w:rPr>
        <w:t xml:space="preserve"> 45050166045508000041</w:t>
      </w:r>
      <w:r>
        <w:rPr>
          <w:rFonts w:ascii="sans-serif" w:eastAsia="sans-serif" w:hAnsi="sans-serif" w:cs="sans-serif"/>
          <w:kern w:val="0"/>
          <w:sz w:val="17"/>
          <w:szCs w:val="17"/>
          <w:shd w:val="clear" w:color="auto" w:fill="FFFFFF"/>
          <w:lang w:bidi="ar"/>
        </w:rPr>
        <w:t>。到期不缴纳罚款的，本机关可以每日按罚款数额的百分之三加处罚款，加处罚款的数额不超过罚款本数。其他执行方式和期限：</w:t>
      </w:r>
      <w:r>
        <w:rPr>
          <w:rFonts w:ascii="sans-serif" w:eastAsia="sans-serif" w:hAnsi="sans-serif" w:cs="sans-serif"/>
          <w:kern w:val="0"/>
          <w:sz w:val="17"/>
          <w:szCs w:val="17"/>
          <w:shd w:val="clear" w:color="auto" w:fill="FFFFFF"/>
          <w:lang w:bidi="ar"/>
        </w:rPr>
        <w:t xml:space="preserve"> / </w:t>
      </w:r>
      <w:r>
        <w:rPr>
          <w:rFonts w:ascii="sans-serif" w:eastAsia="sans-serif" w:hAnsi="sans-serif" w:cs="sans-serif"/>
          <w:kern w:val="0"/>
          <w:sz w:val="17"/>
          <w:szCs w:val="17"/>
          <w:shd w:val="clear" w:color="auto" w:fill="FFFFFF"/>
          <w:lang w:bidi="ar"/>
        </w:rPr>
        <w:t>。如果不服本处罚决定，可以在收到本行政处罚决定书之日起六十日内依法向玉林市人民政府申请行政复议，或者在</w:t>
      </w:r>
      <w:r>
        <w:rPr>
          <w:rFonts w:ascii="sans-serif" w:eastAsia="sans-serif" w:hAnsi="sans-serif" w:cs="sans-serif"/>
          <w:kern w:val="0"/>
          <w:sz w:val="17"/>
          <w:szCs w:val="17"/>
          <w:shd w:val="clear" w:color="auto" w:fill="FFFFFF"/>
          <w:lang w:bidi="ar"/>
        </w:rPr>
        <w:t>六个月内依法向玉州区人民法院提起行政诉讼，但本决定不停止执行，法律另有规定的除外。逾期不申请行政复议、不提起行政诉讼又不履行的，本机关将依法申请人民法院强制执行。</w:t>
      </w:r>
    </w:p>
    <w:p w14:paraId="466AC25A" w14:textId="77777777" w:rsidR="00871DA5" w:rsidRDefault="009C7C9B">
      <w:pPr>
        <w:widowControl/>
        <w:shd w:val="clear" w:color="auto" w:fill="FFFFFF"/>
        <w:spacing w:line="12" w:lineRule="atLeast"/>
        <w:jc w:val="right"/>
        <w:rPr>
          <w:rFonts w:ascii="sans-serif" w:eastAsia="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玉林市交通运输局</w:t>
      </w:r>
      <w:r>
        <w:rPr>
          <w:rFonts w:ascii="sans-serif" w:eastAsia="sans-serif" w:hAnsi="sans-serif" w:cs="sans-serif"/>
          <w:kern w:val="0"/>
          <w:sz w:val="17"/>
          <w:szCs w:val="17"/>
          <w:shd w:val="clear" w:color="auto" w:fill="FFFFFF"/>
          <w:lang w:bidi="ar"/>
        </w:rPr>
        <w:t xml:space="preserve"> </w:t>
      </w:r>
    </w:p>
    <w:p w14:paraId="0E1DC235" w14:textId="77777777" w:rsidR="00871DA5" w:rsidRDefault="009C7C9B">
      <w:pPr>
        <w:widowControl/>
        <w:shd w:val="clear" w:color="auto" w:fill="FFFFFF"/>
        <w:spacing w:line="12" w:lineRule="atLeast"/>
        <w:jc w:val="right"/>
      </w:pPr>
      <w:r>
        <w:rPr>
          <w:rFonts w:ascii="sans-serif" w:eastAsia="sans-serif" w:hAnsi="sans-serif" w:cs="sans-serif"/>
          <w:kern w:val="0"/>
          <w:sz w:val="17"/>
          <w:szCs w:val="17"/>
          <w:shd w:val="clear" w:color="auto" w:fill="FFFFFF"/>
          <w:lang w:bidi="ar"/>
        </w:rPr>
        <w:t>2025</w:t>
      </w:r>
      <w:r>
        <w:rPr>
          <w:rFonts w:ascii="sans-serif" w:eastAsia="sans-serif" w:hAnsi="sans-serif" w:cs="sans-serif"/>
          <w:kern w:val="0"/>
          <w:sz w:val="17"/>
          <w:szCs w:val="17"/>
          <w:shd w:val="clear" w:color="auto" w:fill="FFFFFF"/>
          <w:lang w:bidi="ar"/>
        </w:rPr>
        <w:t>年</w:t>
      </w:r>
      <w:r>
        <w:rPr>
          <w:rFonts w:ascii="sans-serif" w:eastAsia="sans-serif" w:hAnsi="sans-serif" w:cs="sans-serif"/>
          <w:kern w:val="0"/>
          <w:sz w:val="17"/>
          <w:szCs w:val="17"/>
          <w:shd w:val="clear" w:color="auto" w:fill="FFFFFF"/>
          <w:lang w:bidi="ar"/>
        </w:rPr>
        <w:t xml:space="preserve"> 08</w:t>
      </w:r>
      <w:r>
        <w:rPr>
          <w:rFonts w:ascii="sans-serif" w:eastAsia="sans-serif" w:hAnsi="sans-serif" w:cs="sans-serif"/>
          <w:kern w:val="0"/>
          <w:sz w:val="17"/>
          <w:szCs w:val="17"/>
          <w:shd w:val="clear" w:color="auto" w:fill="FFFFFF"/>
          <w:lang w:bidi="ar"/>
        </w:rPr>
        <w:t>月</w:t>
      </w:r>
      <w:r>
        <w:rPr>
          <w:rFonts w:ascii="sans-serif" w:eastAsia="sans-serif" w:hAnsi="sans-serif" w:cs="sans-serif"/>
          <w:kern w:val="0"/>
          <w:sz w:val="17"/>
          <w:szCs w:val="17"/>
          <w:shd w:val="clear" w:color="auto" w:fill="FFFFFF"/>
          <w:lang w:bidi="ar"/>
        </w:rPr>
        <w:t xml:space="preserve"> 04</w:t>
      </w:r>
      <w:r>
        <w:rPr>
          <w:rFonts w:ascii="sans-serif" w:eastAsia="sans-serif" w:hAnsi="sans-serif" w:cs="sans-serif"/>
          <w:kern w:val="0"/>
          <w:sz w:val="17"/>
          <w:szCs w:val="17"/>
          <w:shd w:val="clear" w:color="auto" w:fill="FFFFFF"/>
          <w:lang w:bidi="ar"/>
        </w:rPr>
        <w:t>日</w:t>
      </w:r>
    </w:p>
    <w:p w14:paraId="0E606751" w14:textId="77777777" w:rsidR="00871DA5" w:rsidRDefault="00871DA5">
      <w:pPr>
        <w:widowControl/>
        <w:shd w:val="clear" w:color="auto" w:fill="FFFFFF"/>
        <w:spacing w:line="12" w:lineRule="atLeast"/>
        <w:jc w:val="left"/>
        <w:rPr>
          <w:rFonts w:ascii="Arial" w:hAnsi="Arial" w:cs="Arial"/>
          <w:color w:val="000000"/>
          <w:sz w:val="19"/>
          <w:szCs w:val="19"/>
        </w:rPr>
      </w:pPr>
    </w:p>
    <w:p w14:paraId="4B20B312" w14:textId="77777777" w:rsidR="00871DA5" w:rsidRDefault="00871DA5">
      <w:pPr>
        <w:widowControl/>
        <w:shd w:val="clear" w:color="auto" w:fill="FFFFFF"/>
        <w:spacing w:line="12" w:lineRule="atLeast"/>
      </w:pPr>
    </w:p>
    <w:p w14:paraId="3E4435E3" w14:textId="77777777" w:rsidR="00871DA5" w:rsidRDefault="00871DA5">
      <w:pPr>
        <w:widowControl/>
        <w:shd w:val="clear" w:color="auto" w:fill="FFFFFF"/>
        <w:rPr>
          <w:rFonts w:asciiTheme="majorEastAsia" w:eastAsiaTheme="majorEastAsia" w:hAnsiTheme="majorEastAsia" w:cstheme="majorEastAsia"/>
          <w:szCs w:val="21"/>
          <w:shd w:val="clear" w:color="auto" w:fill="FFFFFF"/>
        </w:rPr>
      </w:pPr>
    </w:p>
    <w:p w14:paraId="33BF0D9E" w14:textId="77777777" w:rsidR="00871DA5" w:rsidRDefault="009C7C9B">
      <w:pPr>
        <w:widowControl/>
        <w:shd w:val="clear" w:color="auto" w:fill="FFFFFF"/>
        <w:jc w:val="left"/>
        <w:rPr>
          <w:rFonts w:ascii="宋体" w:eastAsia="宋体" w:hAnsi="宋体" w:cs="宋体"/>
          <w:kern w:val="0"/>
          <w:sz w:val="24"/>
          <w:szCs w:val="24"/>
        </w:rPr>
      </w:pPr>
      <w:r>
        <w:rPr>
          <w:rFonts w:asciiTheme="majorEastAsia" w:eastAsiaTheme="majorEastAsia" w:hAnsiTheme="majorEastAsia" w:cstheme="majorEastAsia" w:hint="eastAsia"/>
          <w:szCs w:val="21"/>
          <w:shd w:val="clear" w:color="auto" w:fill="FFFFFF"/>
        </w:rPr>
        <w:lastRenderedPageBreak/>
        <w:t>（本文书一式两份：一份存根，一份交当事人或其代理人。法律条文具体内容详见附页）</w:t>
      </w:r>
    </w:p>
    <w:sectPr w:rsidR="00871DA5">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AFB56" w14:textId="77777777" w:rsidR="00000000" w:rsidRDefault="009C7C9B">
      <w:r>
        <w:separator/>
      </w:r>
    </w:p>
  </w:endnote>
  <w:endnote w:type="continuationSeparator" w:id="0">
    <w:p w14:paraId="56F3B650" w14:textId="77777777" w:rsidR="00000000" w:rsidRDefault="009C7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ans-serif">
    <w:altName w:val="Courier New"/>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3165A" w14:textId="77777777" w:rsidR="00871DA5" w:rsidRDefault="00871DA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F4D6D" w14:textId="77777777" w:rsidR="00871DA5" w:rsidRDefault="00871DA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753F3" w14:textId="77777777" w:rsidR="00871DA5" w:rsidRDefault="00871D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C51C7" w14:textId="77777777" w:rsidR="00000000" w:rsidRDefault="009C7C9B">
      <w:r>
        <w:separator/>
      </w:r>
    </w:p>
  </w:footnote>
  <w:footnote w:type="continuationSeparator" w:id="0">
    <w:p w14:paraId="0A15077B" w14:textId="77777777" w:rsidR="00000000" w:rsidRDefault="009C7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424D4" w14:textId="77777777" w:rsidR="00871DA5" w:rsidRDefault="00871DA5">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CE20E" w14:textId="77777777" w:rsidR="00871DA5" w:rsidRDefault="00871DA5">
    <w:pPr>
      <w:pStyle w:val="a7"/>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E0E13" w14:textId="77777777" w:rsidR="00871DA5" w:rsidRDefault="00871DA5">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1DA5"/>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C7C9B"/>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82405"/>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20624BD"/>
    <w:rsid w:val="046513C7"/>
    <w:rsid w:val="07825A3E"/>
    <w:rsid w:val="0B934CCE"/>
    <w:rsid w:val="0F67724C"/>
    <w:rsid w:val="10412DE6"/>
    <w:rsid w:val="12582E7C"/>
    <w:rsid w:val="127053E5"/>
    <w:rsid w:val="134A4EBA"/>
    <w:rsid w:val="186F2B11"/>
    <w:rsid w:val="1A6372EE"/>
    <w:rsid w:val="1A8B5BAA"/>
    <w:rsid w:val="1EFD54D7"/>
    <w:rsid w:val="238378BB"/>
    <w:rsid w:val="240A427C"/>
    <w:rsid w:val="24741D97"/>
    <w:rsid w:val="26A8240B"/>
    <w:rsid w:val="2BD84516"/>
    <w:rsid w:val="2E3F5736"/>
    <w:rsid w:val="368F25A7"/>
    <w:rsid w:val="3B5510F0"/>
    <w:rsid w:val="411A1543"/>
    <w:rsid w:val="42CB3072"/>
    <w:rsid w:val="448E4357"/>
    <w:rsid w:val="4B7F0E9E"/>
    <w:rsid w:val="4C962CF7"/>
    <w:rsid w:val="4D0F7F9F"/>
    <w:rsid w:val="52966C02"/>
    <w:rsid w:val="52C05290"/>
    <w:rsid w:val="55390DC0"/>
    <w:rsid w:val="58316478"/>
    <w:rsid w:val="59BA5211"/>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B08B3"/>
  <w15:docId w15:val="{48CB212F-1D28-4225-8F39-1237A188E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Paragraph"/>
    <w:basedOn w:val="a"/>
    <w:uiPriority w:val="34"/>
    <w:qFormat/>
    <w:pPr>
      <w:ind w:firstLineChars="200" w:firstLine="420"/>
    </w:pPr>
  </w:style>
  <w:style w:type="character" w:customStyle="1" w:styleId="a4">
    <w:name w:val="日期 字符"/>
    <w:basedOn w:val="a0"/>
    <w:link w:val="a3"/>
    <w:uiPriority w:val="99"/>
    <w:semiHidden/>
    <w:qFormat/>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201</Words>
  <Characters>1150</Characters>
  <Application>Microsoft Office Word</Application>
  <DocSecurity>0</DocSecurity>
  <Lines>9</Lines>
  <Paragraphs>2</Paragraphs>
  <ScaleCrop>false</ScaleCrop>
  <Company>Microsoft</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CLZX001</cp:lastModifiedBy>
  <cp:revision>121</cp:revision>
  <dcterms:created xsi:type="dcterms:W3CDTF">2023-07-31T02:17:00Z</dcterms:created>
  <dcterms:modified xsi:type="dcterms:W3CDTF">2025-08-06T08:30:00Z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